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C97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ALLEGATO C</w:t>
      </w:r>
    </w:p>
    <w:p w14:paraId="0C66DE0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615F79B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26CC7762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CONVENZIONE PER LO SVOLGIMENTO DI SERVIZI DI POLIZIA LOCALE A FAVORE DI TERZI</w:t>
      </w:r>
    </w:p>
    <w:p w14:paraId="0D0CBCA7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3CAE022C" w14:textId="3CBF531F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 xml:space="preserve">Il Comune di </w:t>
      </w:r>
    </w:p>
    <w:p w14:paraId="7A9631F7" w14:textId="77777777" w:rsid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6F07C4B8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1812A794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Rappresentato da ……………………………………………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>nato a………………………. il …………………………………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>domiciliato per la carica</w:t>
      </w:r>
    </w:p>
    <w:p w14:paraId="1EB39F6D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presso il Comune di 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 ,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 via …………………………….(P.IVA ………….) in qualità di Comandante Polizia </w:t>
      </w:r>
      <w:r w:rsidR="00A85C86">
        <w:rPr>
          <w:rFonts w:ascii="BookAntiqua" w:eastAsia="Calibri" w:hAnsi="BookAntiqua" w:cs="BookAntiqua"/>
          <w:szCs w:val="24"/>
          <w:lang w:eastAsia="en-US"/>
        </w:rPr>
        <w:t>Loca</w:t>
      </w:r>
      <w:r w:rsidR="00A71FDF">
        <w:rPr>
          <w:rFonts w:ascii="BookAntiqua" w:eastAsia="Calibri" w:hAnsi="BookAntiqua" w:cs="BookAntiqua"/>
          <w:szCs w:val="24"/>
          <w:lang w:eastAsia="en-US"/>
        </w:rPr>
        <w:t>l</w:t>
      </w:r>
      <w:r w:rsidR="00A85C86">
        <w:rPr>
          <w:rFonts w:ascii="BookAntiqua" w:eastAsia="Calibri" w:hAnsi="BookAntiqua" w:cs="BookAntiqua"/>
          <w:szCs w:val="24"/>
          <w:lang w:eastAsia="en-US"/>
        </w:rPr>
        <w:t>e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 agendo per il presente atto ai sensi dell’art. 107, comma 2, del </w:t>
      </w:r>
      <w:proofErr w:type="spellStart"/>
      <w:r w:rsidRPr="00E54C6E">
        <w:rPr>
          <w:rFonts w:ascii="BookAntiqua" w:eastAsia="Calibri" w:hAnsi="BookAntiqua" w:cs="BookAntiqua"/>
          <w:szCs w:val="24"/>
          <w:lang w:eastAsia="en-US"/>
        </w:rPr>
        <w:t>D.Lgs.</w:t>
      </w:r>
      <w:proofErr w:type="spellEnd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 267/00</w:t>
      </w:r>
    </w:p>
    <w:p w14:paraId="6BF7D716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1E03539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e</w:t>
      </w:r>
    </w:p>
    <w:p w14:paraId="00A99CCC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05F0FDA7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la Società/Ente/Associazione …………………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>rappresentata da……………………………. nato a………………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>. il ………………………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>.</w:t>
      </w:r>
    </w:p>
    <w:p w14:paraId="093FA459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domiciliato per la carica in…………………………………… (P.IVA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>…….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.) in qualità di……………………………. – nella presente convenzione indicato come </w:t>
      </w:r>
      <w:r w:rsidRPr="00E54C6E">
        <w:rPr>
          <w:rFonts w:ascii="BookAntiqua-Italic" w:eastAsia="Calibri" w:hAnsi="BookAntiqua-Italic" w:cs="BookAntiqua-Italic"/>
          <w:i/>
          <w:iCs/>
          <w:szCs w:val="24"/>
          <w:lang w:eastAsia="en-US"/>
        </w:rPr>
        <w:t>terzo interessato</w:t>
      </w:r>
    </w:p>
    <w:p w14:paraId="69909D8A" w14:textId="77777777" w:rsid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6BF8A256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3C789C2D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Premesso che per far fronte ad esigenze straordinarie determinate da ………………… risulta necessario approntare un idoneo servizio di Polizia Locale </w:t>
      </w:r>
      <w:r w:rsidR="00A81E48">
        <w:rPr>
          <w:rFonts w:ascii="BookAntiqua" w:eastAsia="Calibri" w:hAnsi="BookAntiqua" w:cs="BookAntiqua"/>
          <w:szCs w:val="24"/>
          <w:lang w:eastAsia="en-US"/>
        </w:rPr>
        <w:t>per le attività di sicurezza e di polizia stradale necessarie per lo svolgimento di attivi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, a tutela della sicurezza </w:t>
      </w:r>
      <w:r w:rsidR="00A71FDF">
        <w:rPr>
          <w:rFonts w:ascii="BookAntiqua" w:eastAsia="Calibri" w:hAnsi="BookAntiqua" w:cs="BookAntiqua"/>
          <w:szCs w:val="24"/>
          <w:lang w:eastAsia="en-US"/>
        </w:rPr>
        <w:t xml:space="preserve">e </w:t>
      </w:r>
      <w:r w:rsidRPr="00E54C6E">
        <w:rPr>
          <w:rFonts w:ascii="BookAntiqua" w:eastAsia="Calibri" w:hAnsi="BookAntiqua" w:cs="BookAntiqua"/>
          <w:szCs w:val="24"/>
          <w:lang w:eastAsia="en-US"/>
        </w:rPr>
        <w:t>della circolazione stradale e/o dell’incolumità;</w:t>
      </w:r>
    </w:p>
    <w:p w14:paraId="7A0C4994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446FADCC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Vista la richiesta formulata dalla Società/Ente/Associazione suindicata, inoltrata in data …… in cui si richiede al Comando di Polizia Locale di </w:t>
      </w:r>
      <w:r>
        <w:rPr>
          <w:rFonts w:ascii="BookAntiqua" w:eastAsia="Calibri" w:hAnsi="BookAntiqua" w:cs="BookAntiqua"/>
          <w:szCs w:val="24"/>
          <w:lang w:eastAsia="en-US"/>
        </w:rPr>
        <w:t>Montichiari (BS)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 di svolgere i servizi suindicati per mezzo di proprio personale;</w:t>
      </w:r>
    </w:p>
    <w:p w14:paraId="0B6B4ED8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2EBC5EE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Visto l’articolo 43, comma 3, della L. n. 449/1997;</w:t>
      </w:r>
    </w:p>
    <w:p w14:paraId="0B90B03D" w14:textId="77777777" w:rsid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Visto l’articolo 119 del </w:t>
      </w:r>
      <w:proofErr w:type="spellStart"/>
      <w:r w:rsidRPr="00E54C6E">
        <w:rPr>
          <w:rFonts w:ascii="BookAntiqua" w:eastAsia="Calibri" w:hAnsi="BookAntiqua" w:cs="BookAntiqua"/>
          <w:szCs w:val="24"/>
          <w:lang w:eastAsia="en-US"/>
        </w:rPr>
        <w:t>D.Lgs.</w:t>
      </w:r>
      <w:proofErr w:type="spellEnd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 n. 267/2000;</w:t>
      </w:r>
    </w:p>
    <w:p w14:paraId="48C5C71C" w14:textId="77777777" w:rsidR="00A71FDF" w:rsidRDefault="00A71FDF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>
        <w:rPr>
          <w:rFonts w:ascii="BookAntiqua" w:eastAsia="Calibri" w:hAnsi="BookAntiqua" w:cs="BookAntiqua"/>
          <w:szCs w:val="24"/>
          <w:lang w:eastAsia="en-US"/>
        </w:rPr>
        <w:t>Visto l’art. 56 ter del CCNL 21/05/2018;</w:t>
      </w:r>
    </w:p>
    <w:p w14:paraId="66746ACA" w14:textId="77777777" w:rsidR="00706A6C" w:rsidRPr="00E54C6E" w:rsidRDefault="00706A6C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>
        <w:rPr>
          <w:rFonts w:ascii="BookAntiqua" w:eastAsia="Calibri" w:hAnsi="BookAntiqua" w:cs="BookAntiqua"/>
          <w:szCs w:val="24"/>
          <w:lang w:eastAsia="en-US"/>
        </w:rPr>
        <w:t xml:space="preserve">Visto l’art. 22, comma 3 bis D.L. </w:t>
      </w:r>
      <w:r w:rsidR="00A45A3B">
        <w:rPr>
          <w:rFonts w:ascii="BookAntiqua" w:eastAsia="Calibri" w:hAnsi="BookAntiqua" w:cs="BookAntiqua"/>
          <w:szCs w:val="24"/>
          <w:lang w:eastAsia="en-US"/>
        </w:rPr>
        <w:t>n. 50/2017, così come modificato dalla legge di conversione 21 giugno 2017, n. 96, art. 56 ter CCNL 21/5/2018.</w:t>
      </w:r>
    </w:p>
    <w:p w14:paraId="1B31BD9F" w14:textId="77777777" w:rsid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5E44485D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TUTTO CIO’ PREMESSO</w:t>
      </w:r>
    </w:p>
    <w:p w14:paraId="7C98FC30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140FA69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SI CONVIENE E SI STIPULA QUANTO SEGUE</w:t>
      </w:r>
    </w:p>
    <w:p w14:paraId="3775B628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39DA0030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Art. 1 – Funzioni</w:t>
      </w:r>
    </w:p>
    <w:p w14:paraId="7B45FB3D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46C45024" w14:textId="117833E4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lastRenderedPageBreak/>
        <w:t xml:space="preserve">Il personale del Comando Polizia Locale di </w:t>
      </w:r>
      <w:r w:rsidR="0005357F">
        <w:rPr>
          <w:rFonts w:ascii="BookAntiqua" w:eastAsia="Calibri" w:hAnsi="BookAntiqua" w:cs="BookAntiqua"/>
          <w:szCs w:val="24"/>
          <w:lang w:eastAsia="en-US"/>
        </w:rPr>
        <w:t>______________</w:t>
      </w:r>
      <w:r>
        <w:rPr>
          <w:rFonts w:ascii="BookAntiqua" w:eastAsia="Calibri" w:hAnsi="BookAntiqua" w:cs="BookAntiqua"/>
          <w:szCs w:val="24"/>
          <w:lang w:eastAsia="en-US"/>
        </w:rPr>
        <w:t xml:space="preserve">) </w:t>
      </w:r>
      <w:r w:rsidRPr="00E54C6E">
        <w:rPr>
          <w:rFonts w:ascii="BookAntiqua" w:eastAsia="Calibri" w:hAnsi="BookAntiqua" w:cs="BookAntiqua"/>
          <w:szCs w:val="24"/>
          <w:lang w:eastAsia="en-US"/>
        </w:rPr>
        <w:t>svolgerà quanto previsto dalla presente convenzione nei limiti delle funzioni attribuite dalla legge e conformemente alle disposizioni del Comando.</w:t>
      </w:r>
    </w:p>
    <w:p w14:paraId="74434E04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5514E098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Il servizio consisterà nei seguenti compiti:</w:t>
      </w:r>
    </w:p>
    <w:p w14:paraId="1CF90BDA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9485B80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07EB04E9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L’espletamento di detti compiti avverrà sotto l’esclusiva responsabilità tecnico – organizzativa e gestionale del Comando di P</w:t>
      </w:r>
      <w:r w:rsidR="00A71FDF">
        <w:rPr>
          <w:rFonts w:ascii="BookAntiqua" w:eastAsia="Calibri" w:hAnsi="BookAntiqua" w:cs="BookAntiqua"/>
          <w:szCs w:val="24"/>
          <w:lang w:eastAsia="en-US"/>
        </w:rPr>
        <w:t xml:space="preserve">olizia Locale 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potrà subire variazioni per diverse e sopravvenute esigenze di servizio. </w:t>
      </w:r>
    </w:p>
    <w:p w14:paraId="5E281617" w14:textId="77777777" w:rsidR="00E54C6E" w:rsidRPr="00E54C6E" w:rsidRDefault="00A71FDF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>
        <w:rPr>
          <w:rFonts w:ascii="BookAntiqua" w:eastAsia="Calibri" w:hAnsi="BookAntiqua" w:cs="BookAntiqua"/>
          <w:szCs w:val="24"/>
          <w:lang w:eastAsia="en-US"/>
        </w:rPr>
        <w:t xml:space="preserve">Il personale della Polizia </w:t>
      </w:r>
      <w:r w:rsidR="00E54C6E" w:rsidRPr="00E54C6E">
        <w:rPr>
          <w:rFonts w:ascii="BookAntiqua" w:eastAsia="Calibri" w:hAnsi="BookAntiqua" w:cs="BookAntiqua"/>
          <w:szCs w:val="24"/>
          <w:lang w:eastAsia="en-US"/>
        </w:rPr>
        <w:t>L</w:t>
      </w:r>
      <w:r>
        <w:rPr>
          <w:rFonts w:ascii="BookAntiqua" w:eastAsia="Calibri" w:hAnsi="BookAntiqua" w:cs="BookAntiqua"/>
          <w:szCs w:val="24"/>
          <w:lang w:eastAsia="en-US"/>
        </w:rPr>
        <w:t>ocale</w:t>
      </w:r>
      <w:r w:rsidR="00E54C6E" w:rsidRPr="00E54C6E">
        <w:rPr>
          <w:rFonts w:ascii="BookAntiqua" w:eastAsia="Calibri" w:hAnsi="BookAntiqua" w:cs="BookAntiqua"/>
          <w:szCs w:val="24"/>
          <w:lang w:eastAsia="en-US"/>
        </w:rPr>
        <w:t>, nello svolgimento del servizio, conserverà le funzioni e le attribuzioni di legge e pertanto il servizio dovrà essere prestato con le dotazioni assegnate.</w:t>
      </w:r>
    </w:p>
    <w:p w14:paraId="42E45A14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4D60966B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Art. 2 – Durata</w:t>
      </w:r>
    </w:p>
    <w:p w14:paraId="0D7768F5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39022990" w14:textId="77777777" w:rsidR="00A71FDF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La presente convenzione ha la durata dal</w:t>
      </w:r>
      <w:proofErr w:type="gramStart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 ….</w:t>
      </w:r>
      <w:proofErr w:type="gramEnd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. al …… </w:t>
      </w:r>
    </w:p>
    <w:p w14:paraId="230159BF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L’efficacia della presente convenzione decorrerà dal momento della sottoscrizione della stessa.</w:t>
      </w:r>
    </w:p>
    <w:p w14:paraId="05DCC577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La presente convenzione potrà essere risolta previo accordo tra gli interessati oppure anche unilateralmente da una sola delle parti, previa comunicazione preventiva all’altra.</w:t>
      </w:r>
    </w:p>
    <w:p w14:paraId="019007E1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0D8AE535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Art. 3 – Luogo e tempi del servizio</w:t>
      </w:r>
    </w:p>
    <w:p w14:paraId="2487EB03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Il servizio si svolgerà a favore del terzo interessato secondo le modalità concordate.</w:t>
      </w:r>
    </w:p>
    <w:p w14:paraId="0D4F9F62" w14:textId="1AA65B8E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Il calendario degli orari lavorativi del personale addetto nonché i relativi turni verranno predisposti dal Comandante della Polizia </w:t>
      </w:r>
      <w:r>
        <w:rPr>
          <w:rFonts w:ascii="BookAntiqua" w:eastAsia="Calibri" w:hAnsi="BookAntiqua" w:cs="BookAntiqua"/>
          <w:szCs w:val="24"/>
          <w:lang w:eastAsia="en-US"/>
        </w:rPr>
        <w:t xml:space="preserve">Locale di </w:t>
      </w:r>
      <w:r w:rsidR="0005357F">
        <w:rPr>
          <w:rFonts w:ascii="BookAntiqua" w:eastAsia="Calibri" w:hAnsi="BookAntiqua" w:cs="BookAntiqua"/>
          <w:szCs w:val="24"/>
          <w:lang w:eastAsia="en-US"/>
        </w:rPr>
        <w:t>______________</w:t>
      </w:r>
      <w:r>
        <w:rPr>
          <w:rFonts w:ascii="BookAntiqua" w:eastAsia="Calibri" w:hAnsi="BookAntiqua" w:cs="BookAntiqua"/>
          <w:szCs w:val="24"/>
          <w:lang w:eastAsia="en-US"/>
        </w:rPr>
        <w:t xml:space="preserve"> </w:t>
      </w:r>
      <w:r w:rsidRPr="00E54C6E">
        <w:rPr>
          <w:rFonts w:ascii="BookAntiqua" w:eastAsia="Calibri" w:hAnsi="BookAntiqua" w:cs="BookAntiqua"/>
          <w:szCs w:val="24"/>
          <w:lang w:eastAsia="en-US"/>
        </w:rPr>
        <w:t>o suo delegato.</w:t>
      </w:r>
    </w:p>
    <w:p w14:paraId="42A220CC" w14:textId="6534E90D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Il Com</w:t>
      </w:r>
      <w:r w:rsidR="00A71FDF">
        <w:rPr>
          <w:rFonts w:ascii="BookAntiqua" w:eastAsia="Calibri" w:hAnsi="BookAntiqua" w:cs="BookAntiqua"/>
          <w:szCs w:val="24"/>
          <w:lang w:eastAsia="en-US"/>
        </w:rPr>
        <w:t>ando della Polizia Locale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 di </w:t>
      </w:r>
      <w:r w:rsidR="0005357F">
        <w:rPr>
          <w:rFonts w:ascii="BookAntiqua" w:eastAsia="Calibri" w:hAnsi="BookAntiqua" w:cs="BookAntiqua"/>
          <w:szCs w:val="24"/>
          <w:lang w:eastAsia="en-US"/>
        </w:rPr>
        <w:t>______________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 metterà a disposizione del personale destinato al servizio in questione il vestiario e gli accessori d’ordinanza, i veicoli e quanto in dotazione.</w:t>
      </w:r>
    </w:p>
    <w:p w14:paraId="60D0F80E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4BC90D3F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  <w:r w:rsidRPr="00E54C6E">
        <w:rPr>
          <w:rFonts w:ascii="BookAntiqua-Bold" w:eastAsia="Calibri" w:hAnsi="BookAntiqua-Bold" w:cs="BookAntiqua-Bold"/>
          <w:b/>
          <w:bCs/>
          <w:szCs w:val="24"/>
          <w:lang w:eastAsia="en-US"/>
        </w:rPr>
        <w:t>Art. 4 – Rapporti finanziari</w:t>
      </w:r>
    </w:p>
    <w:p w14:paraId="7B0E13C2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-Bold" w:eastAsia="Calibri" w:hAnsi="BookAntiqua-Bold" w:cs="BookAntiqua-Bold"/>
          <w:b/>
          <w:bCs/>
          <w:szCs w:val="24"/>
          <w:lang w:eastAsia="en-US"/>
        </w:rPr>
      </w:pPr>
    </w:p>
    <w:p w14:paraId="6618EC90" w14:textId="3A57EC4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Il personale che svolgerà il servizio presso il terzo interessato manterrà la dipendenza dal Comune di </w:t>
      </w:r>
      <w:r w:rsidR="0005357F">
        <w:rPr>
          <w:rFonts w:ascii="BookAntiqua" w:eastAsia="Calibri" w:hAnsi="BookAntiqua" w:cs="BookAntiqua"/>
          <w:szCs w:val="24"/>
          <w:lang w:eastAsia="en-US"/>
        </w:rPr>
        <w:t>_______________</w:t>
      </w:r>
      <w:r w:rsidRPr="00E54C6E">
        <w:rPr>
          <w:rFonts w:ascii="BookAntiqua" w:eastAsia="Calibri" w:hAnsi="BookAntiqua" w:cs="BookAntiqua"/>
          <w:szCs w:val="24"/>
          <w:lang w:eastAsia="en-US"/>
        </w:rPr>
        <w:t xml:space="preserve"> agli effetti economici, assicurativi e previdenziali.</w:t>
      </w:r>
    </w:p>
    <w:p w14:paraId="65385083" w14:textId="2B920E55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 xml:space="preserve">I costi del predetto servizio ammontano in totale a EURO ……. e sono posti a carico del terzo interessato che provvederà a corrispondere la somma dovuta al Comune di </w:t>
      </w:r>
      <w:r w:rsidR="0005357F">
        <w:rPr>
          <w:rFonts w:ascii="BookAntiqua" w:eastAsia="Calibri" w:hAnsi="BookAntiqua" w:cs="BookAntiqua"/>
          <w:szCs w:val="24"/>
          <w:lang w:eastAsia="en-US"/>
        </w:rPr>
        <w:t>_____________</w:t>
      </w:r>
      <w:bookmarkStart w:id="0" w:name="_GoBack"/>
      <w:bookmarkEnd w:id="0"/>
      <w:r w:rsidRPr="00E54C6E">
        <w:rPr>
          <w:rFonts w:ascii="BookAntiqua" w:eastAsia="Calibri" w:hAnsi="BookAntiqua" w:cs="BookAntiqua"/>
          <w:szCs w:val="24"/>
          <w:lang w:eastAsia="en-US"/>
        </w:rPr>
        <w:t xml:space="preserve"> entro e non oltre la data del ……. con versamento in Tesoreria Comunale specificando nella causale “Contributo per prestazioni a pagamento relative a: ………… (specificare il servizio richiesto)”.</w:t>
      </w:r>
    </w:p>
    <w:p w14:paraId="3C75A9A0" w14:textId="77777777" w:rsidR="00EA07C2" w:rsidRDefault="00EA07C2" w:rsidP="00A71FDF">
      <w:pPr>
        <w:jc w:val="both"/>
      </w:pPr>
    </w:p>
    <w:p w14:paraId="08F93885" w14:textId="77777777" w:rsidR="00E54C6E" w:rsidRDefault="00E54C6E" w:rsidP="00A71FDF">
      <w:pPr>
        <w:jc w:val="both"/>
      </w:pPr>
    </w:p>
    <w:p w14:paraId="5BF9EE2D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1E332677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  <w:r w:rsidRPr="00E54C6E">
        <w:rPr>
          <w:rFonts w:ascii="BookAntiqua" w:eastAsia="Calibri" w:hAnsi="BookAntiqua" w:cs="BookAntiqua"/>
          <w:szCs w:val="24"/>
          <w:lang w:eastAsia="en-US"/>
        </w:rPr>
        <w:t>Lì ……………………</w:t>
      </w:r>
    </w:p>
    <w:p w14:paraId="2B576F36" w14:textId="77777777" w:rsidR="00E54C6E" w:rsidRPr="00E54C6E" w:rsidRDefault="00E54C6E" w:rsidP="00A71FDF">
      <w:pPr>
        <w:autoSpaceDE w:val="0"/>
        <w:autoSpaceDN w:val="0"/>
        <w:adjustRightInd w:val="0"/>
        <w:jc w:val="both"/>
        <w:rPr>
          <w:rFonts w:ascii="BookAntiqua" w:eastAsia="Calibri" w:hAnsi="BookAntiqua" w:cs="BookAntiqua"/>
          <w:szCs w:val="24"/>
          <w:lang w:eastAsia="en-US"/>
        </w:rPr>
      </w:pPr>
    </w:p>
    <w:p w14:paraId="54522523" w14:textId="77777777" w:rsidR="00E54C6E" w:rsidRPr="00E54C6E" w:rsidRDefault="00E54C6E" w:rsidP="00A71FDF">
      <w:pPr>
        <w:jc w:val="both"/>
      </w:pPr>
    </w:p>
    <w:sectPr w:rsidR="00E54C6E" w:rsidRPr="00E54C6E" w:rsidSect="00F71C1A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EE8C9" w14:textId="77777777" w:rsidR="004227AB" w:rsidRDefault="004227AB" w:rsidP="005A6542">
      <w:r>
        <w:separator/>
      </w:r>
    </w:p>
  </w:endnote>
  <w:endnote w:type="continuationSeparator" w:id="0">
    <w:p w14:paraId="6E0AB59E" w14:textId="77777777" w:rsidR="004227AB" w:rsidRDefault="004227AB" w:rsidP="005A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1BDD" w14:textId="77777777" w:rsidR="004227AB" w:rsidRDefault="004227AB" w:rsidP="005A6542">
      <w:r>
        <w:separator/>
      </w:r>
    </w:p>
  </w:footnote>
  <w:footnote w:type="continuationSeparator" w:id="0">
    <w:p w14:paraId="76967FC3" w14:textId="77777777" w:rsidR="004227AB" w:rsidRDefault="004227AB" w:rsidP="005A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1A"/>
    <w:rsid w:val="0005357F"/>
    <w:rsid w:val="00072AD6"/>
    <w:rsid w:val="001D75F1"/>
    <w:rsid w:val="001E4395"/>
    <w:rsid w:val="00400190"/>
    <w:rsid w:val="004227AB"/>
    <w:rsid w:val="004430C8"/>
    <w:rsid w:val="00451BD2"/>
    <w:rsid w:val="004C0109"/>
    <w:rsid w:val="00591D74"/>
    <w:rsid w:val="005A6542"/>
    <w:rsid w:val="005C7F3A"/>
    <w:rsid w:val="00706A6C"/>
    <w:rsid w:val="00711397"/>
    <w:rsid w:val="00912E6E"/>
    <w:rsid w:val="00987C73"/>
    <w:rsid w:val="009E5F35"/>
    <w:rsid w:val="009F64B4"/>
    <w:rsid w:val="00A25F9A"/>
    <w:rsid w:val="00A45A3B"/>
    <w:rsid w:val="00A71FDF"/>
    <w:rsid w:val="00A72AC9"/>
    <w:rsid w:val="00A81E48"/>
    <w:rsid w:val="00A85C86"/>
    <w:rsid w:val="00AD78B3"/>
    <w:rsid w:val="00B12D01"/>
    <w:rsid w:val="00B13C56"/>
    <w:rsid w:val="00B15294"/>
    <w:rsid w:val="00B84E8E"/>
    <w:rsid w:val="00C6349B"/>
    <w:rsid w:val="00CE1F90"/>
    <w:rsid w:val="00CE39DE"/>
    <w:rsid w:val="00D26089"/>
    <w:rsid w:val="00D439AF"/>
    <w:rsid w:val="00E54C6E"/>
    <w:rsid w:val="00EA07C2"/>
    <w:rsid w:val="00EA6A11"/>
    <w:rsid w:val="00EB411E"/>
    <w:rsid w:val="00ED5BB9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1F96D"/>
  <w15:chartTrackingRefBased/>
  <w15:docId w15:val="{CA3768D1-A215-4581-B989-685E7D21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A654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A6542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5A654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A6542"/>
    <w:rPr>
      <w:rFonts w:ascii="Arial" w:hAnsi="Arial"/>
      <w:sz w:val="24"/>
    </w:rPr>
  </w:style>
  <w:style w:type="paragraph" w:styleId="PreformattatoHTML">
    <w:name w:val="HTML Preformatted"/>
    <w:basedOn w:val="Normale"/>
    <w:link w:val="PreformattatoHTMLCarattere"/>
    <w:uiPriority w:val="99"/>
    <w:rsid w:val="00912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mallCaps/>
      <w:color w:val="00B050"/>
      <w:sz w:val="22"/>
    </w:rPr>
  </w:style>
  <w:style w:type="character" w:customStyle="1" w:styleId="PreformattatoHTMLCarattere">
    <w:name w:val="Preformattato HTML Carattere"/>
    <w:link w:val="PreformattatoHTML"/>
    <w:uiPriority w:val="99"/>
    <w:rsid w:val="00912E6E"/>
    <w:rPr>
      <w:rFonts w:ascii="Courier New" w:hAnsi="Courier New" w:cs="Courier New"/>
      <w:smallCaps/>
      <w:color w:val="00B050"/>
      <w:sz w:val="22"/>
    </w:rPr>
  </w:style>
  <w:style w:type="paragraph" w:customStyle="1" w:styleId="a">
    <w:basedOn w:val="Normale"/>
    <w:next w:val="Corpotesto"/>
    <w:rsid w:val="00D439AF"/>
    <w:pPr>
      <w:jc w:val="both"/>
    </w:pPr>
    <w:rPr>
      <w:rFonts w:ascii="Times New Roman" w:hAnsi="Times New Roman"/>
      <w:smallCaps/>
      <w:color w:val="000000"/>
      <w:sz w:val="22"/>
    </w:rPr>
  </w:style>
  <w:style w:type="paragraph" w:styleId="Corpotesto">
    <w:name w:val="Body Text"/>
    <w:basedOn w:val="Normale"/>
    <w:link w:val="CorpotestoCarattere"/>
    <w:rsid w:val="00D439AF"/>
    <w:pPr>
      <w:spacing w:after="120"/>
    </w:pPr>
  </w:style>
  <w:style w:type="character" w:customStyle="1" w:styleId="CorpotestoCarattere">
    <w:name w:val="Corpo testo Carattere"/>
    <w:link w:val="Corpotesto"/>
    <w:rsid w:val="00D439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9C5D-127A-4FD2-969A-A3AEFFEE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n° 38/a</vt:lpstr>
    </vt:vector>
  </TitlesOfParts>
  <Company>Notarstefano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n° 38/a</dc:title>
  <dc:subject/>
  <dc:creator>Domenico</dc:creator>
  <cp:keywords/>
  <cp:lastModifiedBy>SEGRETARIO</cp:lastModifiedBy>
  <cp:revision>5</cp:revision>
  <dcterms:created xsi:type="dcterms:W3CDTF">2019-01-29T08:41:00Z</dcterms:created>
  <dcterms:modified xsi:type="dcterms:W3CDTF">2019-03-05T08:00:00Z</dcterms:modified>
</cp:coreProperties>
</file>